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90" w:rsidRPr="00F715CE" w:rsidRDefault="00FA6E90" w:rsidP="00FA6E90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FF0000"/>
          <w:sz w:val="40"/>
          <w:szCs w:val="40"/>
        </w:rPr>
      </w:pPr>
      <w:r w:rsidRPr="00F715CE">
        <w:rPr>
          <w:b/>
          <w:color w:val="FF0000"/>
          <w:sz w:val="40"/>
          <w:szCs w:val="40"/>
        </w:rPr>
        <w:t xml:space="preserve">Прокуратура Орджоникидзевского района       </w:t>
      </w:r>
    </w:p>
    <w:p w:rsidR="00FA6E90" w:rsidRPr="00F715CE" w:rsidRDefault="00FA6E90" w:rsidP="00FA6E90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FF0000"/>
          <w:sz w:val="40"/>
          <w:szCs w:val="40"/>
        </w:rPr>
      </w:pPr>
      <w:r w:rsidRPr="00F715CE">
        <w:rPr>
          <w:b/>
          <w:color w:val="FF0000"/>
          <w:sz w:val="40"/>
          <w:szCs w:val="40"/>
        </w:rPr>
        <w:t>г. Екатеринбурга разъясняет: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D5BAC">
        <w:rPr>
          <w:sz w:val="28"/>
          <w:szCs w:val="28"/>
        </w:rPr>
        <w:t xml:space="preserve">         Ст. 87 Уголовного Кодекса РФ  предусмотрена уголовная ответственность для  несовершеннолетних. </w:t>
      </w:r>
      <w:r w:rsidRPr="00BD5BAC">
        <w:rPr>
          <w:b/>
          <w:sz w:val="28"/>
          <w:szCs w:val="28"/>
        </w:rPr>
        <w:t>Несовершеннолетними признаются лица,</w:t>
      </w:r>
      <w:r w:rsidRPr="00BD5BAC">
        <w:rPr>
          <w:sz w:val="28"/>
          <w:szCs w:val="28"/>
        </w:rPr>
        <w:t xml:space="preserve"> которым ко времени совершения преступления исполнилось четырнадцать, но не исполнилось восемнадцати лет.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В соответствии с ч.2 ст.20 Уголовного Кодекса РФ лица, достигшие ко времени совершения преступления </w:t>
      </w:r>
      <w:r w:rsidRPr="00BD5BAC">
        <w:rPr>
          <w:b/>
          <w:sz w:val="28"/>
          <w:szCs w:val="28"/>
        </w:rPr>
        <w:t>четырнадцатилетнего возраста,</w:t>
      </w:r>
      <w:r w:rsidRPr="00BD5BAC">
        <w:rPr>
          <w:sz w:val="28"/>
          <w:szCs w:val="28"/>
        </w:rPr>
        <w:t xml:space="preserve"> подлежат уголовной ответственности </w:t>
      </w:r>
      <w:proofErr w:type="gramStart"/>
      <w:r w:rsidRPr="00BD5BAC">
        <w:rPr>
          <w:sz w:val="28"/>
          <w:szCs w:val="28"/>
        </w:rPr>
        <w:t>за</w:t>
      </w:r>
      <w:proofErr w:type="gramEnd"/>
      <w:r w:rsidR="00BD5BAC">
        <w:rPr>
          <w:sz w:val="28"/>
          <w:szCs w:val="28"/>
        </w:rPr>
        <w:t>: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 убийство </w:t>
      </w:r>
      <w:hyperlink r:id="rId4" w:history="1">
        <w:r w:rsidRPr="00BD5BAC">
          <w:rPr>
            <w:sz w:val="28"/>
            <w:szCs w:val="28"/>
          </w:rPr>
          <w:t>(стат</w:t>
        </w:r>
        <w:r w:rsidRPr="00BD5BAC">
          <w:rPr>
            <w:sz w:val="28"/>
            <w:szCs w:val="28"/>
          </w:rPr>
          <w:t>ь</w:t>
        </w:r>
        <w:r w:rsidRPr="00BD5BAC">
          <w:rPr>
            <w:sz w:val="28"/>
            <w:szCs w:val="28"/>
          </w:rPr>
          <w:t>я 105)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умышленное причинение тяжкого вреда здоровью </w:t>
      </w:r>
      <w:hyperlink r:id="rId5" w:history="1">
        <w:r w:rsidRPr="00BD5BAC">
          <w:rPr>
            <w:sz w:val="28"/>
            <w:szCs w:val="28"/>
          </w:rPr>
          <w:t>(статья 111)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умышленное причинение средней тяжести вреда здоровью </w:t>
      </w:r>
      <w:hyperlink r:id="rId6" w:history="1">
        <w:r w:rsidRPr="00BD5BAC">
          <w:rPr>
            <w:sz w:val="28"/>
            <w:szCs w:val="28"/>
          </w:rPr>
          <w:t>(статья 112)</w:t>
        </w:r>
      </w:hyperlink>
      <w:r w:rsidRPr="00BD5BAC">
        <w:rPr>
          <w:sz w:val="28"/>
          <w:szCs w:val="28"/>
        </w:rPr>
        <w:t>,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 похищение человека </w:t>
      </w:r>
      <w:hyperlink r:id="rId7" w:history="1">
        <w:r w:rsidRPr="00BD5BAC">
          <w:rPr>
            <w:sz w:val="28"/>
            <w:szCs w:val="28"/>
          </w:rPr>
          <w:t>(статья 126)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изнасилование </w:t>
      </w:r>
      <w:hyperlink r:id="rId8" w:history="1">
        <w:r w:rsidRPr="00BD5BAC">
          <w:rPr>
            <w:sz w:val="28"/>
            <w:szCs w:val="28"/>
          </w:rPr>
          <w:t>(статья 131)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насильственные действия сексуального характера </w:t>
      </w:r>
      <w:hyperlink r:id="rId9" w:history="1">
        <w:r w:rsidRPr="00BD5BAC">
          <w:rPr>
            <w:sz w:val="28"/>
            <w:szCs w:val="28"/>
          </w:rPr>
          <w:t>(статья 132)</w:t>
        </w:r>
      </w:hyperlink>
      <w:r w:rsidRPr="00BD5BAC">
        <w:rPr>
          <w:sz w:val="28"/>
          <w:szCs w:val="28"/>
        </w:rPr>
        <w:t>,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 кражу </w:t>
      </w:r>
      <w:hyperlink r:id="rId10" w:history="1">
        <w:r w:rsidRPr="00BD5BAC">
          <w:rPr>
            <w:sz w:val="28"/>
            <w:szCs w:val="28"/>
          </w:rPr>
          <w:t>(статья 158)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грабеж </w:t>
      </w:r>
      <w:hyperlink r:id="rId11" w:history="1">
        <w:r w:rsidRPr="00BD5BAC">
          <w:rPr>
            <w:sz w:val="28"/>
            <w:szCs w:val="28"/>
          </w:rPr>
          <w:t>(статья 161)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разбой </w:t>
      </w:r>
      <w:hyperlink r:id="rId12" w:history="1">
        <w:r w:rsidRPr="00BD5BAC">
          <w:rPr>
            <w:sz w:val="28"/>
            <w:szCs w:val="28"/>
          </w:rPr>
          <w:t>(статья 162)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вымогательство </w:t>
      </w:r>
      <w:hyperlink r:id="rId13" w:history="1">
        <w:r w:rsidRPr="00BD5BAC">
          <w:rPr>
            <w:sz w:val="28"/>
            <w:szCs w:val="28"/>
          </w:rPr>
          <w:t>(статья 163)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неправомерное завладение автомобилем или иным транспортным средством без цели хищения </w:t>
      </w:r>
      <w:hyperlink r:id="rId14" w:history="1">
        <w:r w:rsidRPr="00BD5BAC">
          <w:rPr>
            <w:sz w:val="28"/>
            <w:szCs w:val="28"/>
          </w:rPr>
          <w:t>(статья 166)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умышленные уничтожение или повреждение имущества при отягчающих обстоятельствах </w:t>
      </w:r>
      <w:hyperlink r:id="rId15" w:history="1">
        <w:r w:rsidRPr="00BD5BAC">
          <w:rPr>
            <w:sz w:val="28"/>
            <w:szCs w:val="28"/>
          </w:rPr>
          <w:t>(часть вторая статьи 167)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террористический акт </w:t>
      </w:r>
      <w:hyperlink r:id="rId16" w:history="1">
        <w:r w:rsidRPr="00BD5BAC">
          <w:rPr>
            <w:sz w:val="28"/>
            <w:szCs w:val="28"/>
          </w:rPr>
          <w:t>(статья 205)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захват заложника </w:t>
      </w:r>
      <w:hyperlink r:id="rId17" w:history="1">
        <w:r w:rsidRPr="00BD5BAC">
          <w:rPr>
            <w:sz w:val="28"/>
            <w:szCs w:val="28"/>
          </w:rPr>
          <w:t>(статья 206)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заведомо ложное сообщение об акте терроризма </w:t>
      </w:r>
      <w:hyperlink r:id="rId18" w:history="1">
        <w:r w:rsidRPr="00BD5BAC">
          <w:rPr>
            <w:sz w:val="28"/>
            <w:szCs w:val="28"/>
          </w:rPr>
          <w:t>(статья 207)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хулиганство при отягчающих обстоятельствах </w:t>
      </w:r>
      <w:hyperlink r:id="rId19" w:history="1">
        <w:r w:rsidRPr="00BD5BAC">
          <w:rPr>
            <w:sz w:val="28"/>
            <w:szCs w:val="28"/>
          </w:rPr>
          <w:t>(часть вторая статьи 213)</w:t>
        </w:r>
      </w:hyperlink>
      <w:r w:rsidRPr="00BD5BAC">
        <w:rPr>
          <w:sz w:val="28"/>
          <w:szCs w:val="28"/>
        </w:rPr>
        <w:t>,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вандализм </w:t>
      </w:r>
      <w:hyperlink r:id="rId20" w:history="1">
        <w:r w:rsidRPr="00BD5BAC">
          <w:rPr>
            <w:sz w:val="28"/>
            <w:szCs w:val="28"/>
          </w:rPr>
          <w:t>(статья 214)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хищение либо вымогательство оружия, боеприпасов, взрывчатых веществ и взрывных устройств </w:t>
      </w:r>
      <w:hyperlink r:id="rId21" w:history="1">
        <w:r w:rsidRPr="00BD5BAC">
          <w:rPr>
            <w:sz w:val="28"/>
            <w:szCs w:val="28"/>
          </w:rPr>
          <w:t>(статья 226)</w:t>
        </w:r>
      </w:hyperlink>
      <w:r w:rsidRPr="00BD5BAC">
        <w:rPr>
          <w:sz w:val="28"/>
          <w:szCs w:val="28"/>
        </w:rPr>
        <w:t xml:space="preserve">, </w:t>
      </w:r>
    </w:p>
    <w:p w:rsid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хищение либо вымогательство наркотических средств или психотропных веществ </w:t>
      </w:r>
      <w:hyperlink r:id="rId22" w:history="1">
        <w:r w:rsidRPr="00BD5BAC">
          <w:rPr>
            <w:sz w:val="28"/>
            <w:szCs w:val="28"/>
          </w:rPr>
          <w:t>(статья 229)</w:t>
        </w:r>
      </w:hyperlink>
      <w:r w:rsidRPr="00BD5BAC">
        <w:rPr>
          <w:sz w:val="28"/>
          <w:szCs w:val="28"/>
        </w:rPr>
        <w:t xml:space="preserve">, 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приведение в негодность транспортных средств или путей сообщения </w:t>
      </w:r>
      <w:hyperlink r:id="rId23" w:history="1">
        <w:r w:rsidRPr="00BD5BAC">
          <w:rPr>
            <w:sz w:val="28"/>
            <w:szCs w:val="28"/>
          </w:rPr>
          <w:t>(статья 267)</w:t>
        </w:r>
      </w:hyperlink>
      <w:r w:rsidRPr="00BD5BAC">
        <w:rPr>
          <w:sz w:val="28"/>
          <w:szCs w:val="28"/>
        </w:rPr>
        <w:t>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D5BAC">
        <w:rPr>
          <w:b/>
          <w:sz w:val="28"/>
          <w:szCs w:val="28"/>
        </w:rPr>
        <w:t>В соответствии со ст. 88 Уголовного Кодекса РФ   видами наказаний, назначаемых несовершеннолетним, являются: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>а) штраф;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>б) лишение права заниматься определенной деятельностью;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>в) обязательные работы;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>г) исправительные работы;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BD5BAC">
        <w:rPr>
          <w:sz w:val="28"/>
          <w:szCs w:val="28"/>
        </w:rPr>
        <w:t>д</w:t>
      </w:r>
      <w:proofErr w:type="spellEnd"/>
      <w:r w:rsidRPr="00BD5BAC">
        <w:rPr>
          <w:sz w:val="28"/>
          <w:szCs w:val="28"/>
        </w:rPr>
        <w:t>) ограничение свободы;</w:t>
      </w:r>
    </w:p>
    <w:p w:rsidR="00FA6E90" w:rsidRPr="00BD5BAC" w:rsidRDefault="00FA6E90" w:rsidP="00FA6E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>(п. "</w:t>
      </w:r>
      <w:proofErr w:type="spellStart"/>
      <w:r w:rsidRPr="00BD5BAC">
        <w:rPr>
          <w:sz w:val="28"/>
          <w:szCs w:val="28"/>
        </w:rPr>
        <w:t>д</w:t>
      </w:r>
      <w:proofErr w:type="spellEnd"/>
      <w:r w:rsidRPr="00BD5BAC">
        <w:rPr>
          <w:sz w:val="28"/>
          <w:szCs w:val="28"/>
        </w:rPr>
        <w:t xml:space="preserve">" в ред. Федерального </w:t>
      </w:r>
      <w:hyperlink r:id="rId24" w:history="1">
        <w:r w:rsidRPr="00BD5BAC">
          <w:rPr>
            <w:sz w:val="28"/>
            <w:szCs w:val="28"/>
          </w:rPr>
          <w:t>закона</w:t>
        </w:r>
      </w:hyperlink>
      <w:r w:rsidRPr="00BD5BAC">
        <w:rPr>
          <w:sz w:val="28"/>
          <w:szCs w:val="28"/>
        </w:rPr>
        <w:t xml:space="preserve"> от 27.12.2009 N 377-ФЗ)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>е) лишение свободы на определенный срок.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b/>
          <w:sz w:val="28"/>
          <w:szCs w:val="28"/>
        </w:rPr>
        <w:lastRenderedPageBreak/>
        <w:t>Штраф</w:t>
      </w:r>
      <w:r w:rsidRPr="00BD5BAC">
        <w:rPr>
          <w:sz w:val="28"/>
          <w:szCs w:val="28"/>
        </w:rPr>
        <w:t xml:space="preserve"> назначается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</w:t>
      </w:r>
      <w:hyperlink r:id="rId25" w:history="1">
        <w:r w:rsidRPr="00BD5BAC">
          <w:rPr>
            <w:sz w:val="28"/>
            <w:szCs w:val="28"/>
          </w:rPr>
          <w:t>законных представителей</w:t>
        </w:r>
      </w:hyperlink>
      <w:r w:rsidRPr="00BD5BAC">
        <w:rPr>
          <w:sz w:val="28"/>
          <w:szCs w:val="28"/>
        </w:rPr>
        <w:t xml:space="preserve"> с их согласия.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b/>
          <w:sz w:val="28"/>
          <w:szCs w:val="28"/>
        </w:rPr>
        <w:t>Обязательные работы</w:t>
      </w:r>
      <w:r w:rsidRPr="00BD5BAC">
        <w:rPr>
          <w:sz w:val="28"/>
          <w:szCs w:val="28"/>
        </w:rPr>
        <w:t xml:space="preserve"> назначаются на срок от сорока до ста шестидесяти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b/>
          <w:sz w:val="28"/>
          <w:szCs w:val="28"/>
        </w:rPr>
        <w:t>Исправительные работы</w:t>
      </w:r>
      <w:r w:rsidRPr="00BD5BAC">
        <w:rPr>
          <w:sz w:val="28"/>
          <w:szCs w:val="28"/>
        </w:rPr>
        <w:t xml:space="preserve"> назначаются несовершеннолетним осужденным на срок до одного года.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b/>
          <w:sz w:val="28"/>
          <w:szCs w:val="28"/>
        </w:rPr>
        <w:t>Ограничение свободы</w:t>
      </w:r>
      <w:r w:rsidRPr="00BD5BAC">
        <w:rPr>
          <w:sz w:val="28"/>
          <w:szCs w:val="28"/>
        </w:rPr>
        <w:t xml:space="preserve"> назначается несовершеннолетним осужденным в виде основного наказания на срок от двух месяцев до двух лет.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b/>
          <w:sz w:val="28"/>
          <w:szCs w:val="28"/>
        </w:rPr>
        <w:t>Наказание в виде лишения свободы</w:t>
      </w:r>
      <w:r w:rsidRPr="00BD5BAC">
        <w:rPr>
          <w:sz w:val="28"/>
          <w:szCs w:val="28"/>
        </w:rPr>
        <w:t xml:space="preserve">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особо тяжкие преступления, а также остальным несовершеннолетним осужденным наказание назначается на срок не свыше десяти лет и отбывается в воспитательных колониях. Наказание в виде лишения свободы не может быть назначено несовершеннолетнему осужденному, совершившему в возрасте до шестнадцати лет преступление небольшой или средней тяжести впервые, а также остальным несовершеннолетним осужденным, совершившим преступления небольшой тяжести впервые.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наказания, предусмотренный соответствующей статьей </w:t>
      </w:r>
      <w:hyperlink r:id="rId26" w:history="1">
        <w:r w:rsidRPr="00BD5BAC">
          <w:rPr>
            <w:sz w:val="28"/>
            <w:szCs w:val="28"/>
          </w:rPr>
          <w:t>Особенной части</w:t>
        </w:r>
      </w:hyperlink>
      <w:r w:rsidRPr="00BD5BAC">
        <w:rPr>
          <w:sz w:val="28"/>
          <w:szCs w:val="28"/>
        </w:rPr>
        <w:t xml:space="preserve"> настоящего Кодекса, сокращается наполовину.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>В случае</w:t>
      </w:r>
      <w:proofErr w:type="gramStart"/>
      <w:r w:rsidRPr="00BD5BAC">
        <w:rPr>
          <w:sz w:val="28"/>
          <w:szCs w:val="28"/>
        </w:rPr>
        <w:t>,</w:t>
      </w:r>
      <w:proofErr w:type="gramEnd"/>
      <w:r w:rsidRPr="00BD5BAC">
        <w:rPr>
          <w:sz w:val="28"/>
          <w:szCs w:val="28"/>
        </w:rPr>
        <w:t xml:space="preserve">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частью пятой </w:t>
      </w:r>
      <w:hyperlink r:id="rId27" w:history="1">
        <w:r w:rsidRPr="00BD5BAC">
          <w:rPr>
            <w:sz w:val="28"/>
            <w:szCs w:val="28"/>
          </w:rPr>
          <w:t>статьи 73</w:t>
        </w:r>
      </w:hyperlink>
      <w:r w:rsidRPr="00BD5BAC">
        <w:rPr>
          <w:sz w:val="28"/>
          <w:szCs w:val="28"/>
        </w:rPr>
        <w:t xml:space="preserve"> настоящего Кодекса.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>Суд может дать указание органу, исполняющему наказание, об учете при обращении с несовершеннолетним осужденным определенных особенностей его личности.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D5BAC">
        <w:rPr>
          <w:sz w:val="28"/>
          <w:szCs w:val="28"/>
        </w:rPr>
        <w:t>В соответствии со ст. 89. Уголовного Кодекса РФ при назначении наказания несовершеннолетнему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</w:p>
    <w:p w:rsidR="00FA6E90" w:rsidRPr="00BD5BAC" w:rsidRDefault="00FA6E90" w:rsidP="00FA6E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BAC">
        <w:rPr>
          <w:sz w:val="28"/>
          <w:szCs w:val="28"/>
        </w:rPr>
        <w:t xml:space="preserve">Несовершеннолетний возраст как смягчающее обстоятельство учитывается в совокупности с другими смягчающими и </w:t>
      </w:r>
      <w:hyperlink r:id="rId28" w:history="1">
        <w:r w:rsidRPr="00BD5BAC">
          <w:rPr>
            <w:sz w:val="28"/>
            <w:szCs w:val="28"/>
          </w:rPr>
          <w:t>отягчающими</w:t>
        </w:r>
      </w:hyperlink>
      <w:r w:rsidRPr="00BD5BAC">
        <w:rPr>
          <w:sz w:val="28"/>
          <w:szCs w:val="28"/>
        </w:rPr>
        <w:t xml:space="preserve"> обстоятельствами судом при назначении наказания.</w:t>
      </w:r>
    </w:p>
    <w:sectPr w:rsidR="00FA6E90" w:rsidRPr="00BD5BAC" w:rsidSect="00BD5BAC">
      <w:pgSz w:w="11905" w:h="16838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6E90"/>
    <w:rsid w:val="003D5457"/>
    <w:rsid w:val="004668EA"/>
    <w:rsid w:val="00BD5BAC"/>
    <w:rsid w:val="00BF3D7E"/>
    <w:rsid w:val="00BF43E4"/>
    <w:rsid w:val="00FA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235A77BD2EC0FEED7A8FE0A095C6902207B792437D404C2BA632FF8978E2C1246D2FB29589FB6455Z1F" TargetMode="External"/><Relationship Id="rId13" Type="http://schemas.openxmlformats.org/officeDocument/2006/relationships/hyperlink" Target="consultantplus://offline/ref=96235A77BD2EC0FEED7A8FE0A095C6902207B792437D404C2BA632FF8978E2C1246D2FB29589F56055Z1F" TargetMode="External"/><Relationship Id="rId18" Type="http://schemas.openxmlformats.org/officeDocument/2006/relationships/hyperlink" Target="consultantplus://offline/ref=96235A77BD2EC0FEED7A8FE0A095C6902207B792437D404C2BA632FF8978E2C1246D2FB29588FF6555ZFF" TargetMode="External"/><Relationship Id="rId26" Type="http://schemas.openxmlformats.org/officeDocument/2006/relationships/hyperlink" Target="consultantplus://offline/ref=5403E3C69D1C8F93B8C533DC4D113CC794164240D0CB44C64BAB4A6A4EA52BA8A5DA060A3A72CD58XBFA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235A77BD2EC0FEED7A8FE0A095C6902207B792437D404C2BA632FF8978E2C1246D2FB29588F86155Z1F" TargetMode="External"/><Relationship Id="rId7" Type="http://schemas.openxmlformats.org/officeDocument/2006/relationships/hyperlink" Target="consultantplus://offline/ref=96235A77BD2EC0FEED7A8FE0A095C6902207B792437D404C2BA632FF8978E2C1246D2FB29589FA6155Z0F" TargetMode="External"/><Relationship Id="rId12" Type="http://schemas.openxmlformats.org/officeDocument/2006/relationships/hyperlink" Target="consultantplus://offline/ref=96235A77BD2EC0FEED7A8FE0A095C6902207B792437D404C2BA632FF8978E2C1246D2FB2958BFA6455ZFF" TargetMode="External"/><Relationship Id="rId17" Type="http://schemas.openxmlformats.org/officeDocument/2006/relationships/hyperlink" Target="consultantplus://offline/ref=96235A77BD2EC0FEED7A8FE0A095C6902207B792437D404C2BA632FF8978E2C1246D2FB29588FF6455Z9F" TargetMode="External"/><Relationship Id="rId25" Type="http://schemas.openxmlformats.org/officeDocument/2006/relationships/hyperlink" Target="consultantplus://offline/ref=5403E3C69D1C8F93B8C533DC4D113CC79C1A4C43D0C619CC43F2466849AA74BFA2930A0B3A72C8X5F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235A77BD2EC0FEED7A8FE0A095C6902207B792437D404C2BA632FF8978E2C1246D2FB29588FF6655ZBF" TargetMode="External"/><Relationship Id="rId20" Type="http://schemas.openxmlformats.org/officeDocument/2006/relationships/hyperlink" Target="consultantplus://offline/ref=96235A77BD2EC0FEED7A8FE0A095C6902207B792437D404C2BA632FF8978E2C1246D2FB29588FF6E55Z0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235A77BD2EC0FEED7A8FE0A095C6902207B792437D404C2BA632FF8978E2C1246D2FB29589F96F55ZAF" TargetMode="External"/><Relationship Id="rId11" Type="http://schemas.openxmlformats.org/officeDocument/2006/relationships/hyperlink" Target="consultantplus://offline/ref=96235A77BD2EC0FEED7A8FE0A095C6902207B792437D404C2BA632FF8978E2C1246D2FB29589F56555Z1F" TargetMode="External"/><Relationship Id="rId24" Type="http://schemas.openxmlformats.org/officeDocument/2006/relationships/hyperlink" Target="consultantplus://offline/ref=5403E3C69D1C8F93B8C533DC4D113CC79411484DD9CF44C64BAB4A6A4EA52BA8A5DA060A3A72C858XBFDF" TargetMode="External"/><Relationship Id="rId5" Type="http://schemas.openxmlformats.org/officeDocument/2006/relationships/hyperlink" Target="consultantplus://offline/ref=96235A77BD2EC0FEED7A8FE0A095C6902207B792437D404C2BA632FF8978E2C1246D2FB29589F96155ZBF" TargetMode="External"/><Relationship Id="rId15" Type="http://schemas.openxmlformats.org/officeDocument/2006/relationships/hyperlink" Target="consultantplus://offline/ref=96235A77BD2EC0FEED7A8FE0A095C6902207B792437D404C2BA632FF8978E2C1246D2FB2958BFA6055ZBF" TargetMode="External"/><Relationship Id="rId23" Type="http://schemas.openxmlformats.org/officeDocument/2006/relationships/hyperlink" Target="consultantplus://offline/ref=96235A77BD2EC0FEED7A8FE0A095C6902207B792437D404C2BA632FF8978E2C1246D2FB29588FB6355Z1F" TargetMode="External"/><Relationship Id="rId28" Type="http://schemas.openxmlformats.org/officeDocument/2006/relationships/hyperlink" Target="consultantplus://offline/ref=5403E3C69D1C8F93B8C533DC4D113CC794164240D0CB44C64BAB4A6A4EA52BA8A5DA060A3A72CA53XBFEF" TargetMode="External"/><Relationship Id="rId10" Type="http://schemas.openxmlformats.org/officeDocument/2006/relationships/hyperlink" Target="consultantplus://offline/ref=96235A77BD2EC0FEED7A8FE0A095C6902207B792437D404C2BA632FF8978E2C1246D2FB2958BF96E55Z8F" TargetMode="External"/><Relationship Id="rId19" Type="http://schemas.openxmlformats.org/officeDocument/2006/relationships/hyperlink" Target="consultantplus://offline/ref=96235A77BD2EC0FEED7A8FE0A095C6902207B792437D404C2BA632FF8978E2C1246D2FB2958BF46555Z1F" TargetMode="External"/><Relationship Id="rId4" Type="http://schemas.openxmlformats.org/officeDocument/2006/relationships/hyperlink" Target="consultantplus://offline/ref=96235A77BD2EC0FEED7A8FE0A095C6902207B792437D404C2BA632FF8978E2C1246D2FB29589F96555ZCF" TargetMode="External"/><Relationship Id="rId9" Type="http://schemas.openxmlformats.org/officeDocument/2006/relationships/hyperlink" Target="consultantplus://offline/ref=96235A77BD2EC0FEED7A8FE0A095C6902207B792437D404C2BA632FF8978E2C1246D2FB29589FB6255ZCF" TargetMode="External"/><Relationship Id="rId14" Type="http://schemas.openxmlformats.org/officeDocument/2006/relationships/hyperlink" Target="consultantplus://offline/ref=96235A77BD2EC0FEED7A8FE0A095C6902207B792437D404C2BA632FF8978E2C1246D2FB29588FC6655Z9F" TargetMode="External"/><Relationship Id="rId22" Type="http://schemas.openxmlformats.org/officeDocument/2006/relationships/hyperlink" Target="consultantplus://offline/ref=96235A77BD2EC0FEED7A8FE0A095C6902207B792437D404C2BA632FF8978E2C1246D2FB29588F96755Z0F" TargetMode="External"/><Relationship Id="rId27" Type="http://schemas.openxmlformats.org/officeDocument/2006/relationships/hyperlink" Target="consultantplus://offline/ref=5403E3C69D1C8F93B8C533DC4D113CC794164240D0CB44C64BAB4A6A4EA52BA8A5DA060A3A72CB5EXBFA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1269</Words>
  <Characters>7237</Characters>
  <Application>Microsoft Office Word</Application>
  <DocSecurity>0</DocSecurity>
  <Lines>60</Lines>
  <Paragraphs>16</Paragraphs>
  <ScaleCrop>false</ScaleCrop>
  <Company>School_167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МАОУ</cp:lastModifiedBy>
  <cp:revision>3</cp:revision>
  <dcterms:created xsi:type="dcterms:W3CDTF">2014-10-30T09:16:00Z</dcterms:created>
  <dcterms:modified xsi:type="dcterms:W3CDTF">2014-10-30T09:57:00Z</dcterms:modified>
</cp:coreProperties>
</file>